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24.odttf" ContentType="application/vnd.openxmlformats-officedocument.obfuscatedFont"/>
  <Override PartName="/word/fonts/font3.odttf" ContentType="application/vnd.openxmlformats-officedocument.obfuscatedFont"/>
  <Override PartName="/word/fonts/font23.odttf" ContentType="application/vnd.openxmlformats-officedocument.obfuscatedFont"/>
  <Override PartName="/word/fonts/font2.odttf" ContentType="application/vnd.openxmlformats-officedocument.obfuscatedFont"/>
  <Override PartName="/word/fonts/font22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915" w:type="dxa"/>
        <w:jc w:val="left"/>
        <w:tblInd w:w="-119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 w:noHBand="0" w:noVBand="0" w:firstColumn="0" w:lastRow="0" w:lastColumn="0" w:firstRow="0"/>
      </w:tblPr>
      <w:tblGrid>
        <w:gridCol w:w="282"/>
        <w:gridCol w:w="399"/>
        <w:gridCol w:w="397"/>
        <w:gridCol w:w="565"/>
        <w:gridCol w:w="1306"/>
        <w:gridCol w:w="850"/>
        <w:gridCol w:w="568"/>
        <w:gridCol w:w="453"/>
        <w:gridCol w:w="3545"/>
        <w:gridCol w:w="281"/>
        <w:gridCol w:w="142"/>
        <w:gridCol w:w="142"/>
        <w:gridCol w:w="284"/>
        <w:gridCol w:w="850"/>
        <w:gridCol w:w="850"/>
      </w:tblGrid>
      <w:tr>
        <w:trPr>
          <w:trHeight w:val="851" w:hRule="exact"/>
          <w:cantSplit w:val="true"/>
        </w:trPr>
        <w:tc>
          <w:tcPr>
            <w:tcW w:w="282" w:type="dxa"/>
            <w:vMerge w:val="restart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9" w:type="dxa"/>
            <w:vMerge w:val="restart"/>
            <w:tcBorders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</w:r>
          </w:p>
        </w:tc>
        <w:tc>
          <w:tcPr>
            <w:tcW w:w="4139" w:type="dxa"/>
            <w:gridSpan w:val="6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6"/>
              <w:rPr>
                <w:rFonts w:ascii="GOST type B" w:hAnsi="GOST type B"/>
                <w:i/>
                <w:i/>
                <w:sz w:val="32"/>
                <w:szCs w:val="32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Обозначение</w:t>
            </w:r>
          </w:p>
        </w:tc>
        <w:tc>
          <w:tcPr>
            <w:tcW w:w="3968" w:type="dxa"/>
            <w:gridSpan w:val="3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32"/>
                <w:szCs w:val="32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9"/>
              <w:rPr>
                <w:rFonts w:ascii="GOST type B" w:hAnsi="GOST type B"/>
                <w:i/>
                <w:i/>
                <w:sz w:val="28"/>
                <w:szCs w:val="28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>
            <w:pPr>
              <w:pStyle w:val="Heading9"/>
              <w:rPr>
                <w:rFonts w:ascii="GOST type B" w:hAnsi="GOST type B"/>
                <w:i/>
                <w:i/>
                <w:szCs w:val="32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>
        <w:trPr>
          <w:trHeight w:val="454" w:hRule="exact"/>
          <w:cantSplit w:val="true"/>
        </w:trPr>
        <w:tc>
          <w:tcPr>
            <w:tcW w:w="282" w:type="dxa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b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3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b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2"/>
              <w:jc w:val="center"/>
              <w:rPr>
                <w:rFonts w:ascii="GOST type B" w:hAnsi="GOST type B"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Style6"/>
              <w:ind w:left="57"/>
              <w:rPr>
                <w:rFonts w:ascii="GOST type B" w:hAnsi="GOST type B"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БГУИР КП 1</w:t>
            </w:r>
            <w:r>
              <w:rPr>
                <w:rFonts w:cs="Arial" w:ascii="Arial" w:hAnsi="Arial"/>
                <w:i/>
                <w:sz w:val="26"/>
                <w:szCs w:val="26"/>
              </w:rPr>
              <w:t>–</w:t>
            </w:r>
            <w:r>
              <w:rPr>
                <w:rFonts w:ascii="GOST type B" w:hAnsi="GOST type B"/>
                <w:i/>
                <w:sz w:val="26"/>
                <w:szCs w:val="26"/>
              </w:rPr>
              <w:t>40 04 01 012 ПЗ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bookmarkStart w:id="0" w:name="_Toc246409752"/>
            <w:r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firstLine="141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restart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firstLine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2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ind w:firstLine="141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6"/>
              <w:ind w:firstLine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253505-</w:t>
            </w:r>
            <w:r>
              <w:rPr>
                <w:rFonts w:ascii="GOST type B" w:hAnsi="GOST type B"/>
                <w:i/>
                <w:sz w:val="26"/>
                <w:szCs w:val="26"/>
              </w:rPr>
              <w:t>01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СА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right w:val="single" w:sz="18" w:space="0" w:color="000000"/>
            </w:tcBorders>
            <w:vAlign w:val="center"/>
          </w:tcPr>
          <w:p>
            <w:pPr>
              <w:pStyle w:val="Heading7"/>
              <w:ind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Heading7"/>
              <w:ind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253505-</w:t>
            </w:r>
            <w:r>
              <w:rPr>
                <w:rFonts w:ascii="GOST type B" w:hAnsi="GOST type B"/>
                <w:i/>
                <w:sz w:val="26"/>
                <w:szCs w:val="26"/>
              </w:rPr>
              <w:t>02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СА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restart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ГУИР.253505.001 ПЛ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/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142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restart"/>
            <w:tcBorders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restart"/>
            <w:tcBorders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6"/>
              <w:ind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4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Style6"/>
              <w:ind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6"/>
              <w:ind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w w:val="90"/>
                <w:sz w:val="18"/>
                <w:szCs w:val="18"/>
              </w:rPr>
            </w:pPr>
            <w:r>
              <w:rPr>
                <w:rFonts w:ascii="GOST type B" w:hAnsi="GOST type B"/>
                <w:i/>
                <w:w w:val="90"/>
                <w:sz w:val="18"/>
                <w:szCs w:val="18"/>
              </w:rPr>
            </w:r>
          </w:p>
        </w:tc>
        <w:tc>
          <w:tcPr>
            <w:tcW w:w="399" w:type="dxa"/>
            <w:vMerge w:val="restart"/>
            <w:tcBorders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6"/>
              <w:ind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Style6"/>
              <w:ind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left="81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restart"/>
            <w:tcBorders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6"/>
              <w:ind w:left="141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81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139" w:type="dxa"/>
            <w:gridSpan w:val="6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141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81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ind w:left="57"/>
              <w:jc w:val="center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9" w:type="dxa"/>
            <w:vMerge w:val="continue"/>
            <w:tcBorders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7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565" w:type="dxa"/>
            <w:tcBorders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1306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850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568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6547" w:type="dxa"/>
            <w:gridSpan w:val="8"/>
            <w:vMerge w:val="restart"/>
            <w:tcBorders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7"/>
              <w:rPr>
                <w:rFonts w:ascii="GOST type B" w:hAnsi="GOST type B"/>
                <w:i/>
                <w:i/>
                <w:sz w:val="40"/>
              </w:rPr>
            </w:pPr>
            <w:r>
              <w:rPr>
                <w:rFonts w:ascii="GOST type B" w:hAnsi="GOST type B"/>
                <w:i/>
                <w:sz w:val="40"/>
              </w:rPr>
              <w:t>БГУИР КП 1-40 04 01 012 ПЗ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5" w:type="dxa"/>
            <w:tcBorders>
              <w:top w:val="single" w:sz="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130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850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6547" w:type="dxa"/>
            <w:gridSpan w:val="8"/>
            <w:vMerge w:val="continue"/>
            <w:tcBorders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w w:val="87"/>
                <w:sz w:val="20"/>
              </w:rPr>
            </w:pPr>
            <w:r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5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6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№ </w:t>
            </w:r>
            <w:r>
              <w:rPr>
                <w:rFonts w:ascii="GOST type B" w:hAnsi="GOST type B"/>
                <w:i/>
                <w:sz w:val="20"/>
              </w:rPr>
              <w:t>докум.</w:t>
            </w:r>
          </w:p>
        </w:tc>
        <w:tc>
          <w:tcPr>
            <w:tcW w:w="850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8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7" w:type="dxa"/>
            <w:gridSpan w:val="8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restart"/>
            <w:tcBorders/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restart"/>
            <w:tcBorders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ind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Разраб.</w:t>
            </w:r>
          </w:p>
        </w:tc>
        <w:tc>
          <w:tcPr>
            <w:tcW w:w="1306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Сенько Н.С.</w:t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8"/>
              <w:tabs>
                <w:tab w:val="clear" w:pos="720"/>
                <w:tab w:val="left" w:pos="390" w:leader="none"/>
              </w:tabs>
              <w:spacing w:lineRule="auto" w:line="276"/>
              <w:ind w:hanging="107" w:left="107" w:right="168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РАЗРАБОТКА АССЕМБЛЕРА ДЛЯ СИМУЛЯТОРА ПРОЦЕССОРА PDP 11 (C, C++)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Heading8"/>
              <w:tabs>
                <w:tab w:val="clear" w:pos="720"/>
                <w:tab w:val="left" w:pos="390" w:leader="none"/>
              </w:tabs>
              <w:spacing w:lineRule="auto" w:line="276"/>
              <w:ind w:hanging="107" w:left="107" w:right="168"/>
              <w:rPr>
                <w:i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49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Пров.</w:t>
            </w:r>
          </w:p>
        </w:tc>
        <w:tc>
          <w:tcPr>
            <w:tcW w:w="130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Сиротко С.И.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81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T</w:t>
            </w:r>
          </w:p>
        </w:tc>
        <w:tc>
          <w:tcPr>
            <w:tcW w:w="28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84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5</w:t>
            </w:r>
            <w:r>
              <w:rPr>
                <w:rFonts w:ascii="GOST type B" w:hAnsi="GOST type B"/>
                <w:i/>
                <w:sz w:val="20"/>
                <w:lang w:val="en-US"/>
              </w:rPr>
              <w:t>0</w:t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5</w:t>
            </w:r>
            <w:r>
              <w:rPr>
                <w:rFonts w:ascii="GOST type B" w:hAnsi="GOST type B"/>
                <w:i/>
                <w:sz w:val="20"/>
                <w:lang w:val="en-US"/>
              </w:rPr>
              <w:t>0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Т.контр.</w:t>
            </w:r>
          </w:p>
        </w:tc>
        <w:tc>
          <w:tcPr>
            <w:tcW w:w="1306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Гриценко Н.Ю.</w:t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549" w:type="dxa"/>
            <w:gridSpan w:val="6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  <w:lang w:val="en-US"/>
              </w:rPr>
              <w:t>.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  <w:lang w:val="en-US"/>
              </w:rPr>
              <w:t>2</w:t>
            </w:r>
            <w:r>
              <w:rPr>
                <w:rFonts w:ascii="GOST type B" w:hAnsi="GOST type B"/>
                <w:i/>
                <w:sz w:val="24"/>
              </w:rPr>
              <w:t>53505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Н.контр.</w:t>
            </w:r>
          </w:p>
        </w:tc>
        <w:tc>
          <w:tcPr>
            <w:tcW w:w="130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Гриценко Н.Ю.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2549" w:type="dxa"/>
            <w:gridSpan w:val="6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6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Сиротко С.И.</w:t>
            </w:r>
          </w:p>
        </w:tc>
        <w:tc>
          <w:tcPr>
            <w:tcW w:w="850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549" w:type="dxa"/>
            <w:gridSpan w:val="6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</w:tbl>
    <w:p>
      <w:pPr>
        <w:pStyle w:val="Normal"/>
        <w:ind w:right="170"/>
        <w:jc w:val="right"/>
        <w:rPr>
          <w:rFonts w:ascii="GOST type B" w:hAnsi="GOST type B"/>
          <w:i/>
          <w:i/>
          <w:sz w:val="24"/>
        </w:rPr>
      </w:pPr>
      <w:r>
        <w:rPr>
          <w:rFonts w:ascii="GOST type B" w:hAnsi="GOST type B"/>
          <w:i/>
          <w:sz w:val="24"/>
        </w:rPr>
        <w:t>Формат А4</w:t>
      </w:r>
    </w:p>
    <w:sectPr>
      <w:type w:val="nextPage"/>
      <w:pgSz w:w="11906" w:h="16838"/>
      <w:pgMar w:left="680" w:right="424" w:gutter="0" w:header="0" w:top="284" w:footer="0" w:bottom="28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default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Tahoma">
    <w:charset w:val="01"/>
    <w:family w:val="swiss"/>
    <w:pitch w:val="default"/>
    <w:embedRegular r:id="rId17" w:fontKey="{11014A78-CABC-4EF0-12AC-5CD89AEFDE11}"/>
    <w:embedBold r:id="rId18" w:fontKey="{12014A78-CABC-4EF0-12AC-5CD89AEFDE12}"/>
  </w:font>
  <w:font w:name="ISOCPEUR">
    <w:charset w:val="01"/>
    <w:family w:val="swiss"/>
    <w:pitch w:val="default"/>
  </w:font>
  <w:font w:name="GOST type B">
    <w:charset w:val="01"/>
    <w:family w:val="swiss"/>
    <w:pitch w:val="default"/>
    <w:embedRegular r:id="rId19" w:fontKey="{13014A78-CABC-4EF0-12AC-5CD89AEFDE13}"/>
    <w:embedBold r:id="rId20" w:fontKey="{14014A78-CABC-4EF0-12AC-5CD89AEFDE14}"/>
  </w:font>
  <w:font w:name="Arial">
    <w:charset w:val="01"/>
    <w:family w:val="swiss"/>
    <w:pitch w:val="default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settings.xml><?xml version="1.0" encoding="utf-8"?>
<w:settings xmlns:w="http://schemas.openxmlformats.org/wordprocessingml/2006/main">
  <w:zoom w:percent="128"/>
  <w:embedTrueTypeFonts/>
  <w:embedSystem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9913a5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8"/>
      <w:szCs w:val="20"/>
      <w:lang w:val="ru-RU" w:eastAsia="ru-RU" w:bidi="ar-SA"/>
    </w:rPr>
  </w:style>
  <w:style w:type="paragraph" w:styleId="Heading1">
    <w:name w:val="heading 1"/>
    <w:basedOn w:val="Normal"/>
    <w:next w:val="Normal"/>
    <w:qFormat/>
    <w:rsid w:val="009913a5"/>
    <w:pPr>
      <w:keepNext w:val="true"/>
      <w:suppressAutoHyphens w:val="true"/>
      <w:spacing w:before="240" w:after="24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 w:val="true"/>
      <w:suppressAutoHyphens w:val="true"/>
      <w:spacing w:before="240" w:after="24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 w:val="true"/>
      <w:suppressAutoHyphens w:val="true"/>
      <w:spacing w:before="120" w:after="12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 w:val="true"/>
      <w:suppressAutoHyphens w:val="true"/>
      <w:spacing w:before="120" w:after="12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 w:val="true"/>
      <w:suppressAutoHyphens w:val="true"/>
      <w:spacing w:before="120" w:after="120"/>
      <w:jc w:val="center"/>
      <w:outlineLvl w:val="4"/>
    </w:pPr>
    <w:rPr/>
  </w:style>
  <w:style w:type="paragraph" w:styleId="Heading6">
    <w:name w:val="heading 6"/>
    <w:basedOn w:val="Normal"/>
    <w:next w:val="Normal"/>
    <w:qFormat/>
    <w:rsid w:val="009913a5"/>
    <w:pPr>
      <w:keepNext w:val="true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 w:val="true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 w:val="true"/>
      <w:jc w:val="center"/>
      <w:outlineLvl w:val="7"/>
    </w:pPr>
    <w:rPr>
      <w:sz w:val="40"/>
      <w:vertAlign w:val="superscript"/>
    </w:rPr>
  </w:style>
  <w:style w:type="paragraph" w:styleId="Heading9">
    <w:name w:val="heading 9"/>
    <w:basedOn w:val="Normal"/>
    <w:next w:val="Normal"/>
    <w:qFormat/>
    <w:rsid w:val="009913a5"/>
    <w:pPr>
      <w:keepNext w:val="true"/>
      <w:jc w:val="center"/>
      <w:outlineLvl w:val="8"/>
    </w:pPr>
    <w:rPr>
      <w:sz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5" w:customStyle="1">
    <w:name w:val="Основной шрифт"/>
    <w:qFormat/>
    <w:rsid w:val="00e31367"/>
    <w:rPr>
      <w:rFonts w:ascii="Times New Roman" w:hAnsi="Times New Roman"/>
      <w:sz w:val="28"/>
    </w:rPr>
  </w:style>
  <w:style w:type="character" w:styleId="BalloonTextChar" w:customStyle="1">
    <w:name w:val="Balloon Text Char"/>
    <w:link w:val="BalloonText"/>
    <w:qFormat/>
    <w:rsid w:val="00e91646"/>
    <w:rPr>
      <w:rFonts w:ascii="Tahoma" w:hAnsi="Tahoma" w:cs="Tahoma"/>
      <w:sz w:val="16"/>
      <w:szCs w:val="16"/>
    </w:rPr>
  </w:style>
  <w:style w:type="character" w:styleId="Heading7Char" w:customStyle="1">
    <w:name w:val="Heading 7 Char"/>
    <w:link w:val="Heading7"/>
    <w:qFormat/>
    <w:rsid w:val="00bc7cd5"/>
    <w:rPr>
      <w:sz w:val="48"/>
      <w:vertAlign w:val="subscript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Times New Roman" w:hAnsi="Times New Roman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Times New Roman" w:hAnsi="Times New Roman"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Noto Sans Devanagari"/>
      <w:i/>
      <w:iCs/>
      <w:sz w:val="28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cs="Noto Sans Devanagari"/>
    </w:rPr>
  </w:style>
  <w:style w:type="paragraph" w:styleId="Style6" w:customStyle="1">
    <w:name w:val="Графика"/>
    <w:basedOn w:val="Normal"/>
    <w:qFormat/>
    <w:rsid w:val="009913a5"/>
    <w:pPr>
      <w:jc w:val="center"/>
    </w:pPr>
    <w:rPr/>
  </w:style>
  <w:style w:type="paragraph" w:styleId="Style7" w:customStyle="1">
    <w:name w:val="Формула"/>
    <w:basedOn w:val="Normal"/>
    <w:next w:val="Normal"/>
    <w:qFormat/>
    <w:rsid w:val="009913a5"/>
    <w:pPr>
      <w:spacing w:before="240" w:after="240"/>
      <w:jc w:val="center"/>
    </w:pPr>
    <w:rPr/>
  </w:style>
  <w:style w:type="paragraph" w:styleId="BalloonText">
    <w:name w:val="Balloon Text"/>
    <w:basedOn w:val="Normal"/>
    <w:link w:val="BalloonTextChar"/>
    <w:qFormat/>
    <w:rsid w:val="00e91646"/>
    <w:pPr/>
    <w:rPr>
      <w:rFonts w:ascii="Tahoma" w:hAnsi="Tahoma"/>
      <w:sz w:val="16"/>
      <w:szCs w:val="16"/>
    </w:rPr>
  </w:style>
  <w:style w:type="paragraph" w:styleId="Style8" w:customStyle="1">
    <w:name w:val="Чертежный"/>
    <w:qFormat/>
    <w:rsid w:val="002267e0"/>
    <w:pPr>
      <w:widowControl/>
      <w:suppressAutoHyphens w:val="true"/>
      <w:bidi w:val="0"/>
      <w:spacing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0DAED-DABB-4F56-9171-78C076B3D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Application>LibreOffice/25.2.1.2$Linux_X86_64 LibreOffice_project/520$Build-2</Application>
  <AppVersion>15.0000</AppVersion>
  <Pages>1</Pages>
  <Words>95</Words>
  <Characters>577</Characters>
  <CharactersWithSpaces>633</CharactersWithSpaces>
  <Paragraphs>48</Paragraphs>
  <Company>Личный компьютер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2025-05-13T10:52:00Z</dcterms:created>
  <dc:creator>Lovely Paul</dc:creator>
  <dc:description/>
  <dc:language>ru-RU</dc:language>
  <cp:lastModifiedBy/>
  <cp:lastPrinted>2025-05-13T11:37:00Z</cp:lastPrinted>
  <dcterms:modified xsi:type="dcterms:W3CDTF">2025-05-15T10:07:49Z</dcterms:modified>
  <cp:revision>6</cp:revision>
  <dc:subject/>
  <dc:title>ПЭ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